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7923B" w14:textId="027D1182" w:rsidR="00D01321" w:rsidRDefault="00D01321" w:rsidP="00D01321">
      <w:pPr>
        <w:jc w:val="center"/>
        <w:rPr>
          <w:b/>
          <w:bCs/>
          <w:noProof/>
        </w:rPr>
      </w:pPr>
      <w:r>
        <w:rPr>
          <w:b/>
          <w:bCs/>
          <w:noProof/>
        </w:rPr>
        <w:drawing>
          <wp:inline distT="0" distB="0" distL="0" distR="0" wp14:anchorId="13155483" wp14:editId="3F49D1A9">
            <wp:extent cx="1933575" cy="723044"/>
            <wp:effectExtent l="0" t="0" r="0" b="1270"/>
            <wp:docPr id="1727422035" name="Imagem 1" descr="Logotipo, nome da empres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422035" name="Imagem 1" descr="Logotipo, nome da empresa&#10;&#10;O conteúdo gerado por IA pode estar incorreto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83" b="39322"/>
                    <a:stretch/>
                  </pic:blipFill>
                  <pic:spPr bwMode="auto">
                    <a:xfrm>
                      <a:off x="0" y="0"/>
                      <a:ext cx="1954630" cy="730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683BDF" w14:textId="77777777" w:rsidR="00D01321" w:rsidRDefault="00D01321" w:rsidP="00D01321">
      <w:pPr>
        <w:rPr>
          <w:b/>
          <w:bCs/>
        </w:rPr>
      </w:pPr>
    </w:p>
    <w:p w14:paraId="67D2D4FD" w14:textId="5F6FEA95" w:rsidR="006C474B" w:rsidRPr="00597BAF" w:rsidRDefault="00597BAF" w:rsidP="000A6039">
      <w:pPr>
        <w:jc w:val="center"/>
        <w:rPr>
          <w:b/>
          <w:bCs/>
        </w:rPr>
      </w:pPr>
      <w:r w:rsidRPr="00597BAF">
        <w:rPr>
          <w:b/>
          <w:bCs/>
        </w:rPr>
        <w:t>NOTA À IMPRENSA</w:t>
      </w:r>
    </w:p>
    <w:p w14:paraId="761FB646" w14:textId="5C6EDEFE" w:rsidR="009B2B7A" w:rsidRDefault="00597BAF" w:rsidP="00033DA1">
      <w:pPr>
        <w:jc w:val="both"/>
      </w:pPr>
      <w:r w:rsidRPr="00597BAF">
        <w:t>A Associação dos Camelôs do Shopping Popular de Cuiabá vem a público esclarecer pontos sobre a permuta envolvendo o terreno do Centro de Convivência de Idosos (CCI), a área do Shopping Popular e a Usina de Energia Fotovoltaica construída pelo Shopping Popular de Cuiabá.</w:t>
      </w:r>
    </w:p>
    <w:p w14:paraId="7C34D734" w14:textId="77777777" w:rsidR="00B23EDB" w:rsidRDefault="006C474B" w:rsidP="00033DA1">
      <w:pPr>
        <w:jc w:val="both"/>
      </w:pPr>
      <w:r w:rsidRPr="00597BAF">
        <w:t>A permuta foi realizada com base na</w:t>
      </w:r>
      <w:r w:rsidR="00B23EDB">
        <w:t xml:space="preserve"> lei 6.900/2023</w:t>
      </w:r>
      <w:r>
        <w:t xml:space="preserve">. </w:t>
      </w:r>
      <w:r w:rsidRPr="006C474B">
        <w:t xml:space="preserve">A </w:t>
      </w:r>
      <w:r w:rsidR="00B23EDB">
        <w:t>A</w:t>
      </w:r>
      <w:r w:rsidRPr="006C474B">
        <w:t xml:space="preserve">ssociação </w:t>
      </w:r>
      <w:r w:rsidR="00B23EDB">
        <w:t xml:space="preserve">usava a área com base em uma concessão pública onerosa e </w:t>
      </w:r>
      <w:r w:rsidRPr="006C474B">
        <w:t xml:space="preserve">cumpriu com todas as obrigações contidas no TAC e </w:t>
      </w:r>
      <w:r w:rsidR="00B23EDB">
        <w:t>no contrato de concessão, que restava a obrigação somente em dar manutenção no Complexo do Dom Aquino.</w:t>
      </w:r>
    </w:p>
    <w:p w14:paraId="3D07C07F" w14:textId="222118BB" w:rsidR="00B23EDB" w:rsidRDefault="006C474B" w:rsidP="00033DA1">
      <w:pPr>
        <w:jc w:val="both"/>
      </w:pPr>
      <w:r w:rsidRPr="006C474B">
        <w:t xml:space="preserve"> Visando um retorno maior para Cuiabá</w:t>
      </w:r>
      <w:r w:rsidR="00B23EDB">
        <w:t xml:space="preserve"> a lei 6.900/2023 autorizou a permuta de área entre o município e a Associação na qual a Associação receberia a titularidade da área onde funciona o Shopping Popular e em contrapartida entregaria ao Município uma área com uma usina fotovoltaica para gerar 420 mil kWh/mês de energia sustentável.</w:t>
      </w:r>
    </w:p>
    <w:p w14:paraId="4AEA3563" w14:textId="4F215409" w:rsidR="009B2B7A" w:rsidRDefault="006C474B" w:rsidP="00033DA1">
      <w:pPr>
        <w:jc w:val="both"/>
      </w:pPr>
      <w:r>
        <w:t xml:space="preserve">A </w:t>
      </w:r>
      <w:r w:rsidR="00597BAF" w:rsidRPr="00597BAF">
        <w:t xml:space="preserve">usina </w:t>
      </w:r>
      <w:r w:rsidR="00B23EDB">
        <w:t xml:space="preserve">custou à Associação cerca de 25 milhões de reais e irá gerar </w:t>
      </w:r>
      <w:r w:rsidR="00597BAF" w:rsidRPr="00597BAF">
        <w:t xml:space="preserve">uma economia mensal entre R$ 300.000 </w:t>
      </w:r>
      <w:r w:rsidR="00F44454">
        <w:t>a</w:t>
      </w:r>
      <w:r w:rsidR="00597BAF" w:rsidRPr="00597BAF">
        <w:t xml:space="preserve"> R$ 500.000 nos custos com energia elétrica para a Prefeitura. Ao longo de 22 anos,</w:t>
      </w:r>
      <w:r w:rsidR="00B23EDB">
        <w:t xml:space="preserve"> que ainda teríamos direito apena pagando a manutenção do complexo do Dom Aquino,</w:t>
      </w:r>
      <w:r w:rsidR="00597BAF" w:rsidRPr="00597BAF">
        <w:t xml:space="preserve"> a economia pode atingir até R$ 340 milhões, considerando os aumentos anuais no custo da energia</w:t>
      </w:r>
      <w:r w:rsidR="00B23EDB">
        <w:t>, o que se mostra muito mais vantajoso ao município.</w:t>
      </w:r>
    </w:p>
    <w:p w14:paraId="79640CD6" w14:textId="145B46F8" w:rsidR="009B2B7A" w:rsidRPr="00597BAF" w:rsidRDefault="00597BAF" w:rsidP="00033DA1">
      <w:pPr>
        <w:jc w:val="both"/>
      </w:pPr>
      <w:r w:rsidRPr="00597BAF">
        <w:t xml:space="preserve">A usina foi concluída e </w:t>
      </w:r>
      <w:r w:rsidR="00B23EDB">
        <w:t>a</w:t>
      </w:r>
      <w:r w:rsidRPr="00597BAF">
        <w:t xml:space="preserve"> Prefeitura de Cuiabá</w:t>
      </w:r>
      <w:r w:rsidR="00B23EDB">
        <w:t xml:space="preserve"> foi </w:t>
      </w:r>
      <w:r w:rsidR="00F44454">
        <w:t xml:space="preserve">oficialmente </w:t>
      </w:r>
      <w:r w:rsidR="00B23EDB">
        <w:t>comunicada</w:t>
      </w:r>
      <w:r w:rsidR="00F44454">
        <w:t>,</w:t>
      </w:r>
      <w:r w:rsidR="00B23EDB">
        <w:t xml:space="preserve"> ainda no ano passado</w:t>
      </w:r>
      <w:r w:rsidR="00F44454">
        <w:t>,</w:t>
      </w:r>
      <w:r w:rsidR="00B23EDB">
        <w:t xml:space="preserve"> para o seu recebimento. </w:t>
      </w:r>
    </w:p>
    <w:p w14:paraId="68EF1A51" w14:textId="49A9C5E4" w:rsidR="009B2B7A" w:rsidRDefault="00B23EDB" w:rsidP="00033DA1">
      <w:pPr>
        <w:jc w:val="both"/>
      </w:pPr>
      <w:r>
        <w:t>Portanto, a</w:t>
      </w:r>
      <w:r w:rsidR="00597BAF" w:rsidRPr="00597BAF">
        <w:t xml:space="preserve"> permuta foi feita com responsabilidade, garantindo economia significativa ao município e a continuidade do funcionamento do Shopping Popular, que gera mais de 3.000 empregos diretos e indiretos</w:t>
      </w:r>
      <w:r w:rsidR="009C5669">
        <w:t>.</w:t>
      </w:r>
    </w:p>
    <w:p w14:paraId="4B92A3E6" w14:textId="1D554F97" w:rsidR="00B94354" w:rsidRDefault="00B23EDB" w:rsidP="00033DA1">
      <w:pPr>
        <w:jc w:val="both"/>
      </w:pPr>
      <w:r>
        <w:t>R</w:t>
      </w:r>
      <w:r w:rsidR="00B94354" w:rsidRPr="00B94354">
        <w:t>eforçamos</w:t>
      </w:r>
      <w:r w:rsidR="00F01C07">
        <w:t xml:space="preserve"> ainda</w:t>
      </w:r>
      <w:r w:rsidR="00B94354" w:rsidRPr="00B94354">
        <w:t xml:space="preserve"> que o espaço do CCI seria utilizado para a melhoria do fluxo de veículos nas avenidas, especialmente nos finais de semana e datas festivas, quando longas filas se formam para entrada e estacionamento. Além disso, </w:t>
      </w:r>
      <w:r w:rsidR="00F01C07">
        <w:t>esclarecemos</w:t>
      </w:r>
      <w:r w:rsidR="00B94354" w:rsidRPr="00B94354">
        <w:t xml:space="preserve"> que a desativação do CCI no local onde atualmente funciona ocorreria apenas após a construção de um novo espaço, maior, mais moderno e </w:t>
      </w:r>
      <w:proofErr w:type="gramStart"/>
      <w:r w:rsidR="00B94354" w:rsidRPr="00B94354">
        <w:t>melhor</w:t>
      </w:r>
      <w:proofErr w:type="gramEnd"/>
      <w:r w:rsidR="00B94354" w:rsidRPr="00B94354">
        <w:t xml:space="preserve"> estruturado para abrigá-lo.</w:t>
      </w:r>
    </w:p>
    <w:p w14:paraId="146D9E04" w14:textId="3D526DA8" w:rsidR="00033DA1" w:rsidRPr="00597BAF" w:rsidRDefault="00F01C07" w:rsidP="00033DA1">
      <w:pPr>
        <w:jc w:val="both"/>
      </w:pPr>
      <w:r>
        <w:t xml:space="preserve">A </w:t>
      </w:r>
      <w:r w:rsidR="00B23EDB" w:rsidRPr="00597BAF">
        <w:t>Associação permanece aberta ao diálogo com o Município e o Ministério Público. Um acordo foi firmado para suspender as discussões processuais por 60 dias, com a intenção de buscar a melhor solução para os trabalhadores do Shopping Popular.</w:t>
      </w:r>
    </w:p>
    <w:p w14:paraId="225E3863" w14:textId="13A5EC88" w:rsidR="000A6039" w:rsidRDefault="00597BAF" w:rsidP="00033DA1">
      <w:pPr>
        <w:jc w:val="both"/>
      </w:pPr>
      <w:r w:rsidRPr="00597BAF">
        <w:t>A Associação dos Camelôs continua comprometida com o desenvolvimento de Cuiabá e com ações que beneficiem a população local</w:t>
      </w:r>
      <w:r w:rsidR="00D01321">
        <w:t>.</w:t>
      </w:r>
    </w:p>
    <w:p w14:paraId="54CC48D1" w14:textId="77777777" w:rsidR="000A6039" w:rsidRDefault="000A6039" w:rsidP="000A6039">
      <w:pPr>
        <w:jc w:val="center"/>
        <w:rPr>
          <w:b/>
          <w:bCs/>
        </w:rPr>
      </w:pPr>
    </w:p>
    <w:p w14:paraId="316D0AF3" w14:textId="6387336A" w:rsidR="00D01321" w:rsidRPr="00597BAF" w:rsidRDefault="000A6039" w:rsidP="000A6039">
      <w:pPr>
        <w:jc w:val="center"/>
        <w:rPr>
          <w:b/>
          <w:bCs/>
        </w:rPr>
      </w:pPr>
      <w:r w:rsidRPr="000A6039">
        <w:rPr>
          <w:b/>
          <w:bCs/>
        </w:rPr>
        <w:t>Associação dos Camelôs do Shopping Popular de Cuiabá</w:t>
      </w:r>
    </w:p>
    <w:p w14:paraId="05FAE896" w14:textId="0368897B" w:rsidR="00320A9C" w:rsidRDefault="00320A9C" w:rsidP="00033DA1">
      <w:pPr>
        <w:jc w:val="both"/>
      </w:pPr>
    </w:p>
    <w:sectPr w:rsidR="00320A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A059F"/>
    <w:multiLevelType w:val="multilevel"/>
    <w:tmpl w:val="AEA0C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34743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0F9"/>
    <w:rsid w:val="00003487"/>
    <w:rsid w:val="00033DA1"/>
    <w:rsid w:val="000A6039"/>
    <w:rsid w:val="001F2E44"/>
    <w:rsid w:val="002263A2"/>
    <w:rsid w:val="0023612A"/>
    <w:rsid w:val="002540F9"/>
    <w:rsid w:val="00276FE8"/>
    <w:rsid w:val="00320A9C"/>
    <w:rsid w:val="003972A2"/>
    <w:rsid w:val="003F636D"/>
    <w:rsid w:val="00434CDA"/>
    <w:rsid w:val="00597BAF"/>
    <w:rsid w:val="006466FE"/>
    <w:rsid w:val="006C474B"/>
    <w:rsid w:val="00730406"/>
    <w:rsid w:val="00810C29"/>
    <w:rsid w:val="009B2B7A"/>
    <w:rsid w:val="009C5669"/>
    <w:rsid w:val="00A9116C"/>
    <w:rsid w:val="00B23EDB"/>
    <w:rsid w:val="00B94354"/>
    <w:rsid w:val="00C12529"/>
    <w:rsid w:val="00C23466"/>
    <w:rsid w:val="00D01321"/>
    <w:rsid w:val="00D03EDD"/>
    <w:rsid w:val="00DB42D7"/>
    <w:rsid w:val="00E14C39"/>
    <w:rsid w:val="00E917DE"/>
    <w:rsid w:val="00F01C07"/>
    <w:rsid w:val="00F44454"/>
    <w:rsid w:val="00F753EA"/>
    <w:rsid w:val="00F9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D376A"/>
  <w15:chartTrackingRefBased/>
  <w15:docId w15:val="{7482084B-9BCC-4344-AE82-6BC98BE84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54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4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4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4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4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4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4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4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4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4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4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4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40F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40F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40F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40F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40F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40F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4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4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4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4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4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40F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40F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40F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4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40F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40F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12529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125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61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1545</TotalTime>
  <Pages>2</Pages>
  <Words>387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KF27728</dc:creator>
  <cp:keywords/>
  <dc:description/>
  <cp:lastModifiedBy>KF27728</cp:lastModifiedBy>
  <cp:revision>1</cp:revision>
  <cp:lastPrinted>2025-02-18T14:27:00Z</cp:lastPrinted>
  <dcterms:created xsi:type="dcterms:W3CDTF">2025-02-17T11:37:00Z</dcterms:created>
  <dcterms:modified xsi:type="dcterms:W3CDTF">2025-02-18T15:08:00Z</dcterms:modified>
</cp:coreProperties>
</file>